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D9" w:rsidRPr="00C66C90" w:rsidRDefault="00492ED9" w:rsidP="00492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B4A4D"/>
          <w:sz w:val="28"/>
          <w:szCs w:val="28"/>
        </w:rPr>
      </w:pPr>
      <w:r w:rsidRPr="00C66C90">
        <w:rPr>
          <w:rFonts w:ascii="Arial" w:hAnsi="Arial" w:cs="Arial"/>
          <w:b/>
          <w:color w:val="4B4A4D"/>
          <w:sz w:val="28"/>
          <w:szCs w:val="28"/>
        </w:rPr>
        <w:t>Hinweise zum Brandschutz</w:t>
      </w:r>
    </w:p>
    <w:p w:rsidR="00492ED9" w:rsidRDefault="00492ED9" w:rsidP="00492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A4D"/>
          <w:sz w:val="24"/>
          <w:szCs w:val="24"/>
        </w:rPr>
      </w:pPr>
    </w:p>
    <w:p w:rsidR="00492ED9" w:rsidRDefault="00492ED9" w:rsidP="00492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A4D"/>
          <w:sz w:val="24"/>
          <w:szCs w:val="24"/>
        </w:rPr>
      </w:pPr>
      <w:r>
        <w:rPr>
          <w:rFonts w:ascii="Arial" w:hAnsi="Arial" w:cs="Arial"/>
          <w:color w:val="4B4A4D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color w:val="4B4A4D"/>
          <w:sz w:val="24"/>
          <w:szCs w:val="24"/>
        </w:rPr>
        <w:t>Versammlungsstättenverordnung</w:t>
      </w:r>
      <w:proofErr w:type="spellEnd"/>
      <w:r>
        <w:rPr>
          <w:rFonts w:ascii="Arial" w:hAnsi="Arial" w:cs="Arial"/>
          <w:color w:val="4B4A4D"/>
          <w:sz w:val="24"/>
          <w:szCs w:val="24"/>
        </w:rPr>
        <w:t xml:space="preserve"> verlangt, dass das mitgebrachte Bühnendekor – dazu zählen auch Requisiten – mindestens schwer entflammbar ist.</w:t>
      </w:r>
    </w:p>
    <w:p w:rsidR="00492ED9" w:rsidRDefault="00492ED9" w:rsidP="00492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A4D"/>
          <w:sz w:val="24"/>
          <w:szCs w:val="24"/>
        </w:rPr>
      </w:pPr>
    </w:p>
    <w:p w:rsidR="00E80D98" w:rsidRDefault="00492ED9" w:rsidP="00492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A4D"/>
          <w:sz w:val="24"/>
          <w:szCs w:val="24"/>
        </w:rPr>
      </w:pPr>
      <w:r w:rsidRPr="00492ED9">
        <w:rPr>
          <w:rFonts w:ascii="Arial" w:hAnsi="Arial" w:cs="Arial"/>
          <w:color w:val="4B4A4D"/>
          <w:sz w:val="24"/>
          <w:szCs w:val="24"/>
        </w:rPr>
        <w:t xml:space="preserve">Der Fachhandel für Theaterbedarf bietet auch Flammschutzmittel und </w:t>
      </w:r>
      <w:r>
        <w:rPr>
          <w:rFonts w:ascii="Arial" w:hAnsi="Arial" w:cs="Arial"/>
          <w:color w:val="4B4A4D"/>
          <w:sz w:val="24"/>
          <w:szCs w:val="24"/>
        </w:rPr>
        <w:t>B</w:t>
      </w:r>
      <w:r w:rsidRPr="00492ED9">
        <w:rPr>
          <w:rFonts w:ascii="Arial" w:hAnsi="Arial" w:cs="Arial"/>
          <w:color w:val="4B4A4D"/>
          <w:sz w:val="24"/>
          <w:szCs w:val="24"/>
        </w:rPr>
        <w:t>randschutzbeschichtungen</w:t>
      </w:r>
      <w:r>
        <w:rPr>
          <w:rFonts w:ascii="Arial" w:hAnsi="Arial" w:cs="Arial"/>
          <w:color w:val="4B4A4D"/>
          <w:sz w:val="24"/>
          <w:szCs w:val="24"/>
        </w:rPr>
        <w:t xml:space="preserve"> </w:t>
      </w:r>
      <w:r w:rsidRPr="00492ED9">
        <w:rPr>
          <w:rFonts w:ascii="Arial" w:hAnsi="Arial" w:cs="Arial"/>
          <w:color w:val="4B4A4D"/>
          <w:sz w:val="24"/>
          <w:szCs w:val="24"/>
        </w:rPr>
        <w:t>mit bauaufsichtlichen Prüfzeugnissen an, mit denen bei korrekter</w:t>
      </w:r>
      <w:r>
        <w:rPr>
          <w:rFonts w:ascii="Arial" w:hAnsi="Arial" w:cs="Arial"/>
          <w:color w:val="4B4A4D"/>
          <w:sz w:val="24"/>
          <w:szCs w:val="24"/>
        </w:rPr>
        <w:t xml:space="preserve"> </w:t>
      </w:r>
      <w:r w:rsidRPr="00492ED9">
        <w:rPr>
          <w:rFonts w:ascii="Arial" w:hAnsi="Arial" w:cs="Arial"/>
          <w:color w:val="4B4A4D"/>
          <w:sz w:val="24"/>
          <w:szCs w:val="24"/>
        </w:rPr>
        <w:t>Anwendung entsprechend den Herstellerangaben leicht entflammbare Materialien wie</w:t>
      </w:r>
      <w:r>
        <w:rPr>
          <w:rFonts w:ascii="Arial" w:hAnsi="Arial" w:cs="Arial"/>
          <w:color w:val="4B4A4D"/>
          <w:sz w:val="24"/>
          <w:szCs w:val="24"/>
        </w:rPr>
        <w:t xml:space="preserve"> </w:t>
      </w:r>
      <w:r w:rsidRPr="00492ED9">
        <w:rPr>
          <w:rFonts w:ascii="Arial" w:hAnsi="Arial" w:cs="Arial"/>
          <w:color w:val="4B4A4D"/>
          <w:sz w:val="24"/>
          <w:szCs w:val="24"/>
        </w:rPr>
        <w:t>z. B. Holz, Textilien, Pappe, Papier und Stroh durch Imprägnierung oder Anstrich schwer</w:t>
      </w:r>
      <w:r>
        <w:rPr>
          <w:rFonts w:ascii="Arial" w:hAnsi="Arial" w:cs="Arial"/>
          <w:color w:val="4B4A4D"/>
          <w:sz w:val="24"/>
          <w:szCs w:val="24"/>
        </w:rPr>
        <w:t xml:space="preserve"> </w:t>
      </w:r>
      <w:r w:rsidRPr="00492ED9">
        <w:rPr>
          <w:rFonts w:ascii="Arial" w:hAnsi="Arial" w:cs="Arial"/>
          <w:color w:val="4B4A4D"/>
          <w:sz w:val="24"/>
          <w:szCs w:val="24"/>
        </w:rPr>
        <w:t>entflammbar ausgerüstet werden können.</w:t>
      </w:r>
    </w:p>
    <w:p w:rsidR="009A0162" w:rsidRDefault="009A0162" w:rsidP="00492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A4D"/>
          <w:sz w:val="24"/>
          <w:szCs w:val="24"/>
        </w:rPr>
      </w:pPr>
    </w:p>
    <w:p w:rsidR="009A0162" w:rsidRDefault="009A0162" w:rsidP="00492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A4D"/>
          <w:sz w:val="24"/>
          <w:szCs w:val="24"/>
        </w:rPr>
      </w:pPr>
      <w:r>
        <w:rPr>
          <w:rFonts w:ascii="Arial" w:hAnsi="Arial" w:cs="Arial"/>
          <w:color w:val="4B4A4D"/>
          <w:sz w:val="24"/>
          <w:szCs w:val="24"/>
        </w:rPr>
        <w:t>Elektrische Anlagen und Kabel müssen deutschen Sicherheitsnormen entsprechen.</w:t>
      </w:r>
    </w:p>
    <w:p w:rsidR="00492ED9" w:rsidRDefault="00492ED9" w:rsidP="00492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A4D"/>
          <w:sz w:val="24"/>
          <w:szCs w:val="24"/>
        </w:rPr>
      </w:pPr>
    </w:p>
    <w:p w:rsidR="00492ED9" w:rsidRDefault="00492ED9" w:rsidP="00492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A4D"/>
          <w:sz w:val="24"/>
          <w:szCs w:val="24"/>
        </w:rPr>
      </w:pPr>
      <w:r>
        <w:rPr>
          <w:rFonts w:ascii="Arial" w:hAnsi="Arial" w:cs="Arial"/>
          <w:color w:val="4B4A4D"/>
          <w:sz w:val="24"/>
          <w:szCs w:val="24"/>
        </w:rPr>
        <w:t>Links:</w:t>
      </w:r>
    </w:p>
    <w:p w:rsidR="00492ED9" w:rsidRDefault="00492ED9" w:rsidP="00492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A4D"/>
          <w:sz w:val="24"/>
          <w:szCs w:val="24"/>
        </w:rPr>
      </w:pPr>
    </w:p>
    <w:p w:rsidR="007A794B" w:rsidRDefault="009A0162" w:rsidP="007A794B">
      <w:hyperlink r:id="rId4" w:history="1">
        <w:r w:rsidR="007A794B">
          <w:rPr>
            <w:rStyle w:val="Hyperlink"/>
          </w:rPr>
          <w:t>https://www.allbuyone.com/de/produktion-aufbau/flammschutzmittel/brandschutzspray.html?number=1005002</w:t>
        </w:r>
      </w:hyperlink>
    </w:p>
    <w:p w:rsidR="007A794B" w:rsidRDefault="009A0162" w:rsidP="007A794B">
      <w:pPr>
        <w:rPr>
          <w:rStyle w:val="Hyperlink"/>
        </w:rPr>
      </w:pPr>
      <w:hyperlink r:id="rId5" w:history="1">
        <w:r w:rsidR="007A794B">
          <w:rPr>
            <w:rStyle w:val="Hyperlink"/>
          </w:rPr>
          <w:t>https://www.wibu-shop.de/antifire-ai-wb-brandschutz-impraegnierung-500ml.html</w:t>
        </w:r>
      </w:hyperlink>
    </w:p>
    <w:p w:rsidR="007A794B" w:rsidRDefault="009A0162" w:rsidP="007A794B">
      <w:hyperlink r:id="rId6" w:history="1">
        <w:r w:rsidR="007A794B" w:rsidRPr="007A794B">
          <w:rPr>
            <w:rStyle w:val="Hyperlink"/>
          </w:rPr>
          <w:t>https://www.ahaussmann.com/praxisloesungen/damit-es-nicht-brennt/</w:t>
        </w:r>
      </w:hyperlink>
    </w:p>
    <w:p w:rsidR="007A794B" w:rsidRDefault="007A794B" w:rsidP="007A794B"/>
    <w:p w:rsidR="009A0162" w:rsidRDefault="009A0162" w:rsidP="009A0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A4D"/>
          <w:sz w:val="24"/>
          <w:szCs w:val="24"/>
        </w:rPr>
      </w:pPr>
      <w:r>
        <w:rPr>
          <w:rFonts w:ascii="Arial" w:hAnsi="Arial" w:cs="Arial"/>
          <w:color w:val="4B4A4D"/>
          <w:sz w:val="24"/>
          <w:szCs w:val="24"/>
        </w:rPr>
        <w:t>Wer sich sehr eingehend informieren möchte:</w:t>
      </w:r>
    </w:p>
    <w:p w:rsidR="009A0162" w:rsidRDefault="009A0162" w:rsidP="009A0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A4D"/>
          <w:sz w:val="24"/>
          <w:szCs w:val="24"/>
        </w:rPr>
      </w:pPr>
    </w:p>
    <w:p w:rsidR="009A0162" w:rsidRDefault="009A0162" w:rsidP="009A0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B4A4D"/>
          <w:sz w:val="24"/>
          <w:szCs w:val="24"/>
        </w:rPr>
      </w:pPr>
      <w:hyperlink r:id="rId7" w:history="1">
        <w:r w:rsidRPr="009A0162">
          <w:rPr>
            <w:rStyle w:val="Hyperlink"/>
            <w:rFonts w:ascii="Arial" w:hAnsi="Arial" w:cs="Arial"/>
            <w:sz w:val="24"/>
            <w:szCs w:val="24"/>
          </w:rPr>
          <w:t>http://www.vbg.de/SharedDocs/Medien-Center/DE/Broschuere/Branchen/Buehnen_und_Studios/Sicherheit_bei_Veranstaltungen_und_Produktione</w:t>
        </w:r>
        <w:r w:rsidRPr="009A0162">
          <w:rPr>
            <w:rStyle w:val="Hyperlink"/>
            <w:rFonts w:ascii="Arial" w:hAnsi="Arial" w:cs="Arial"/>
            <w:sz w:val="24"/>
            <w:szCs w:val="24"/>
          </w:rPr>
          <w:t>n</w:t>
        </w:r>
        <w:r w:rsidRPr="009A0162">
          <w:rPr>
            <w:rStyle w:val="Hyperlink"/>
            <w:rFonts w:ascii="Arial" w:hAnsi="Arial" w:cs="Arial"/>
            <w:sz w:val="24"/>
            <w:szCs w:val="24"/>
          </w:rPr>
          <w:t>_Brandschutz_im_Dekorationsbau_DGUV_Information_215_316.pdf?__blob=publicationFile&amp;v=9</w:t>
        </w:r>
      </w:hyperlink>
    </w:p>
    <w:p w:rsidR="00492ED9" w:rsidRPr="00492ED9" w:rsidRDefault="00492ED9" w:rsidP="00492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92ED9" w:rsidRPr="00492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D9"/>
    <w:rsid w:val="00492ED9"/>
    <w:rsid w:val="007A794B"/>
    <w:rsid w:val="009A0162"/>
    <w:rsid w:val="00C66C90"/>
    <w:rsid w:val="00E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0FC20-14A0-4AC5-98D5-AA7DF610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A794B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A79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bg.de/SharedDocs/Medien-Center/DE/Broschuere/Branchen/Buehnen_und_Studios/Sicherheit_bei_Veranstaltungen_und_Produktionen_Brandschutz_im_Dekorationsbau_DGUV_Information_215_316.pdf?__blob=publicationFile&amp;v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haussmann.com/praxisloesungen/damit-es-nicht-brennt/" TargetMode="External"/><Relationship Id="rId5" Type="http://schemas.openxmlformats.org/officeDocument/2006/relationships/hyperlink" Target="https://www.wibu-shop.de/antifire-ai-wb-brandschutz-impraegnierung-500ml.html" TargetMode="External"/><Relationship Id="rId4" Type="http://schemas.openxmlformats.org/officeDocument/2006/relationships/hyperlink" Target="https://www.allbuyone.com/de/produktion-aufbau/flammschutzmittel/brandschutzspray.html?number=100500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Tilmann Ziemke</dc:creator>
  <cp:keywords/>
  <dc:description/>
  <cp:lastModifiedBy>Tilmann Ziemke</cp:lastModifiedBy>
  <cp:revision>3</cp:revision>
  <dcterms:created xsi:type="dcterms:W3CDTF">2019-02-21T13:30:00Z</dcterms:created>
  <dcterms:modified xsi:type="dcterms:W3CDTF">2019-02-21T14:03:00Z</dcterms:modified>
</cp:coreProperties>
</file>